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Education</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 </w:t>
        <w:tab/>
        <w:tab/>
        <w:tab/>
        <w:tab/>
        <w:tab/>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tab/>
        <w:tab/>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5"/>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Thursday</w:t>
      </w:r>
      <w:r w:rsidDel="00000000" w:rsidR="00000000" w:rsidRPr="00000000">
        <w:rPr>
          <w:b w:val="1"/>
          <w:rtl w:val="0"/>
        </w:rPr>
        <w:t xml:space="preserve">,</w:t>
      </w:r>
      <w:r w:rsidDel="00000000" w:rsidR="00000000" w:rsidRPr="00000000">
        <w:rPr>
          <w:b w:val="1"/>
          <w:color w:val="000000"/>
          <w:rtl w:val="0"/>
        </w:rPr>
        <w:t xml:space="preserve"> July </w:t>
      </w:r>
      <w:r w:rsidDel="00000000" w:rsidR="00000000" w:rsidRPr="00000000">
        <w:rPr>
          <w:b w:val="1"/>
          <w:rtl w:val="0"/>
        </w:rPr>
        <w:t xml:space="preserve">18</w:t>
      </w:r>
      <w:r w:rsidDel="00000000" w:rsidR="00000000" w:rsidRPr="00000000">
        <w:rPr>
          <w:b w:val="1"/>
          <w:rtl w:val="0"/>
        </w:rPr>
        <w:t xml:space="preserve">th</w:t>
      </w:r>
      <w:r w:rsidDel="00000000" w:rsidR="00000000" w:rsidRPr="00000000">
        <w:rPr>
          <w:b w:val="1"/>
          <w:color w:val="000000"/>
          <w:rtl w:val="0"/>
        </w:rPr>
        <w:t xml:space="preserve"> at 11:59 PM PST.</w:t>
      </w:r>
      <w:r w:rsidDel="00000000" w:rsidR="00000000" w:rsidRPr="00000000">
        <w:rPr>
          <w:color w:val="000000"/>
          <w:rtl w:val="0"/>
        </w:rPr>
        <w:t xml:space="preserve"> </w:t>
      </w:r>
    </w:p>
    <w:p w:rsidR="00000000" w:rsidDel="00000000" w:rsidP="00000000" w:rsidRDefault="00000000" w:rsidRPr="00000000" w14:paraId="0000000B">
      <w:pPr>
        <w:numPr>
          <w:ilvl w:val="1"/>
          <w:numId w:val="5"/>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5"/>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5"/>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5"/>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5"/>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Education </w:t>
      </w:r>
      <w:r w:rsidDel="00000000" w:rsidR="00000000" w:rsidRPr="00000000">
        <w:rPr>
          <w:color w:val="000000"/>
          <w:rtl w:val="0"/>
        </w:rPr>
        <w:t xml:space="preserve">Application”</w:t>
      </w:r>
    </w:p>
    <w:p w:rsidR="00000000" w:rsidDel="00000000" w:rsidP="00000000" w:rsidRDefault="00000000" w:rsidRPr="00000000" w14:paraId="00000010">
      <w:pPr>
        <w:numPr>
          <w:ilvl w:val="1"/>
          <w:numId w:val="5"/>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5"/>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5"/>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4"/>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w:t>
      </w:r>
      <w:r w:rsidDel="00000000" w:rsidR="00000000" w:rsidRPr="00000000">
        <w:rPr>
          <w:rtl w:val="0"/>
        </w:rPr>
        <w:t xml:space="preserve">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4"/>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3dy6vkm"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2"/>
        </w:numPr>
        <w:shd w:fill="auto" w:val="clear"/>
        <w:ind w:left="360" w:hanging="360"/>
        <w:rPr/>
      </w:pPr>
      <w:r w:rsidDel="00000000" w:rsidR="00000000" w:rsidRPr="00000000">
        <w:rPr>
          <w:rtl w:val="0"/>
        </w:rPr>
        <w:t xml:space="preserve">Based on the position description below, what makes you most suited for the role of Director of Education? What are some of your strengths and weaknesses, and how would you apply them to this role?</w:t>
      </w:r>
    </w:p>
    <w:p w:rsidR="00000000" w:rsidDel="00000000" w:rsidP="00000000" w:rsidRDefault="00000000" w:rsidRPr="00000000" w14:paraId="0000001C">
      <w:pPr>
        <w:shd w:fill="auto" w:val="clear"/>
        <w:ind w:left="360" w:firstLine="0"/>
        <w:rPr/>
      </w:pPr>
      <w:bookmarkStart w:colFirst="0" w:colLast="0" w:name="_heading=h.kzmb69p89mc0" w:id="6"/>
      <w:bookmarkEnd w:id="6"/>
      <w:r w:rsidDel="00000000" w:rsidR="00000000" w:rsidRPr="00000000">
        <w:rPr>
          <w:rtl w:val="0"/>
        </w:rPr>
      </w:r>
    </w:p>
    <w:p w:rsidR="00000000" w:rsidDel="00000000" w:rsidP="00000000" w:rsidRDefault="00000000" w:rsidRPr="00000000" w14:paraId="0000001D">
      <w:pPr>
        <w:numPr>
          <w:ilvl w:val="0"/>
          <w:numId w:val="2"/>
        </w:numPr>
        <w:shd w:fill="auto" w:val="clear"/>
        <w:ind w:left="360" w:hanging="360"/>
        <w:rPr/>
      </w:pPr>
      <w:r w:rsidDel="00000000" w:rsidR="00000000" w:rsidRPr="00000000">
        <w:rPr>
          <w:rtl w:val="0"/>
        </w:rPr>
        <w:t xml:space="preserve">What is your background with Jainism, Jain communities, or Jain-related activities? (No more than 200 to 300 words) </w:t>
      </w:r>
    </w:p>
    <w:p w:rsidR="00000000" w:rsidDel="00000000" w:rsidP="00000000" w:rsidRDefault="00000000" w:rsidRPr="00000000" w14:paraId="0000001E">
      <w:pPr>
        <w:shd w:fill="auto" w:val="clear"/>
        <w:ind w:left="360" w:firstLine="0"/>
        <w:rPr/>
      </w:pPr>
      <w:r w:rsidDel="00000000" w:rsidR="00000000" w:rsidRPr="00000000">
        <w:rPr>
          <w:rtl w:val="0"/>
        </w:rPr>
      </w:r>
    </w:p>
    <w:p w:rsidR="00000000" w:rsidDel="00000000" w:rsidP="00000000" w:rsidRDefault="00000000" w:rsidRPr="00000000" w14:paraId="0000001F">
      <w:pPr>
        <w:numPr>
          <w:ilvl w:val="0"/>
          <w:numId w:val="2"/>
        </w:numPr>
        <w:shd w:fill="auto" w:val="clear"/>
        <w:ind w:left="360" w:hanging="360"/>
        <w:rPr/>
      </w:pPr>
      <w:r w:rsidDel="00000000" w:rsidR="00000000" w:rsidRPr="00000000">
        <w:rPr>
          <w:rtl w:val="0"/>
        </w:rPr>
        <w:t xml:space="preserve">What do you see as YJA’s biggest area of improvement, with respect to its educational programming and initiatives? What are some actionable steps you propose to remedy this problem?</w:t>
      </w:r>
    </w:p>
    <w:p w:rsidR="00000000" w:rsidDel="00000000" w:rsidP="00000000" w:rsidRDefault="00000000" w:rsidRPr="00000000" w14:paraId="00000020">
      <w:pPr>
        <w:shd w:fill="auto" w:val="clear"/>
        <w:ind w:left="360" w:firstLine="0"/>
        <w:rPr/>
      </w:pPr>
      <w:r w:rsidDel="00000000" w:rsidR="00000000" w:rsidRPr="00000000">
        <w:rPr>
          <w:rtl w:val="0"/>
        </w:rPr>
      </w:r>
    </w:p>
    <w:p w:rsidR="00000000" w:rsidDel="00000000" w:rsidP="00000000" w:rsidRDefault="00000000" w:rsidRPr="00000000" w14:paraId="00000021">
      <w:pPr>
        <w:numPr>
          <w:ilvl w:val="0"/>
          <w:numId w:val="2"/>
        </w:numPr>
        <w:shd w:fill="auto" w:val="clear"/>
        <w:ind w:left="360" w:hanging="360"/>
        <w:rPr/>
      </w:pPr>
      <w:r w:rsidDel="00000000" w:rsidR="00000000" w:rsidRPr="00000000">
        <w:rPr>
          <w:rtl w:val="0"/>
        </w:rPr>
        <w:t xml:space="preserve">YJA has taken steps (such as </w:t>
      </w:r>
      <w:hyperlink r:id="rId12">
        <w:r w:rsidDel="00000000" w:rsidR="00000000" w:rsidRPr="00000000">
          <w:rPr>
            <w:color w:val="1155cc"/>
            <w:u w:val="single"/>
            <w:rtl w:val="0"/>
          </w:rPr>
          <w:t xml:space="preserve">YJA Pathshala</w:t>
        </w:r>
      </w:hyperlink>
      <w:r w:rsidDel="00000000" w:rsidR="00000000" w:rsidRPr="00000000">
        <w:rPr>
          <w:rtl w:val="0"/>
        </w:rPr>
        <w:t xml:space="preserve">, </w:t>
      </w:r>
      <w:hyperlink r:id="rId13">
        <w:r w:rsidDel="00000000" w:rsidR="00000000" w:rsidRPr="00000000">
          <w:rPr>
            <w:color w:val="1155cc"/>
            <w:u w:val="single"/>
            <w:rtl w:val="0"/>
          </w:rPr>
          <w:t xml:space="preserve">Jainism 101</w:t>
        </w:r>
      </w:hyperlink>
      <w:r w:rsidDel="00000000" w:rsidR="00000000" w:rsidRPr="00000000">
        <w:rPr>
          <w:rtl w:val="0"/>
        </w:rPr>
        <w:t xml:space="preserve">, </w:t>
      </w:r>
      <w:hyperlink r:id="rId14">
        <w:r w:rsidDel="00000000" w:rsidR="00000000" w:rsidRPr="00000000">
          <w:rPr>
            <w:color w:val="1155cc"/>
            <w:u w:val="single"/>
            <w:rtl w:val="0"/>
          </w:rPr>
          <w:t xml:space="preserve">#FridayFacts</w:t>
        </w:r>
      </w:hyperlink>
      <w:r w:rsidDel="00000000" w:rsidR="00000000" w:rsidRPr="00000000">
        <w:rPr>
          <w:rtl w:val="0"/>
        </w:rPr>
        <w:t xml:space="preserve">, Swadhyay Group, </w:t>
      </w:r>
      <w:hyperlink r:id="rId15">
        <w:r w:rsidDel="00000000" w:rsidR="00000000" w:rsidRPr="00000000">
          <w:rPr>
            <w:color w:val="1155cc"/>
            <w:u w:val="single"/>
            <w:rtl w:val="0"/>
          </w:rPr>
          <w:t xml:space="preserve">Paryushan activities</w:t>
        </w:r>
      </w:hyperlink>
      <w:r w:rsidDel="00000000" w:rsidR="00000000" w:rsidRPr="00000000">
        <w:rPr>
          <w:rtl w:val="0"/>
        </w:rPr>
        <w:t xml:space="preserve">, </w:t>
      </w:r>
      <w:hyperlink r:id="rId16">
        <w:r w:rsidDel="00000000" w:rsidR="00000000" w:rsidRPr="00000000">
          <w:rPr>
            <w:color w:val="1155cc"/>
            <w:u w:val="single"/>
            <w:rtl w:val="0"/>
          </w:rPr>
          <w:t xml:space="preserve">Younger Minds</w:t>
        </w:r>
      </w:hyperlink>
      <w:r w:rsidDel="00000000" w:rsidR="00000000" w:rsidRPr="00000000">
        <w:rPr>
          <w:rtl w:val="0"/>
        </w:rPr>
        <w:t xml:space="preserve">, and more) to build powerful educational content on the YJA website and our social media platforms, and engage with members virtually. Do you recognize any trends and/or impacts with these initiatives? How would you further build on and promote YJA’s existing online educational offerings in ways that are new/different from what we do now? (No more than 200 to 300 words) </w:t>
      </w:r>
    </w:p>
    <w:p w:rsidR="00000000" w:rsidDel="00000000" w:rsidP="00000000" w:rsidRDefault="00000000" w:rsidRPr="00000000" w14:paraId="00000022">
      <w:pPr>
        <w:shd w:fill="auto" w:val="clear"/>
        <w:ind w:left="360" w:firstLine="0"/>
        <w:rPr/>
      </w:pPr>
      <w:r w:rsidDel="00000000" w:rsidR="00000000" w:rsidRPr="00000000">
        <w:rPr>
          <w:rtl w:val="0"/>
        </w:rPr>
      </w:r>
    </w:p>
    <w:p w:rsidR="00000000" w:rsidDel="00000000" w:rsidP="00000000" w:rsidRDefault="00000000" w:rsidRPr="00000000" w14:paraId="00000023">
      <w:pPr>
        <w:numPr>
          <w:ilvl w:val="0"/>
          <w:numId w:val="2"/>
        </w:numPr>
        <w:shd w:fill="auto" w:val="clear"/>
        <w:ind w:left="360" w:hanging="360"/>
        <w:rPr/>
      </w:pPr>
      <w:r w:rsidDel="00000000" w:rsidR="00000000" w:rsidRPr="00000000">
        <w:rPr>
          <w:rtl w:val="0"/>
        </w:rPr>
        <w:t xml:space="preserve">Beyond online initiatives and virtual events, how can YJA utilize in-person platforms to further its mission to “spread and promote Jain heritage and religion for and among Jain youth”? </w:t>
      </w:r>
    </w:p>
    <w:p w:rsidR="00000000" w:rsidDel="00000000" w:rsidP="00000000" w:rsidRDefault="00000000" w:rsidRPr="00000000" w14:paraId="00000024">
      <w:pPr>
        <w:shd w:fill="auto" w:val="clear"/>
        <w:ind w:left="360" w:firstLine="0"/>
        <w:rPr/>
      </w:pPr>
      <w:r w:rsidDel="00000000" w:rsidR="00000000" w:rsidRPr="00000000">
        <w:rPr>
          <w:rtl w:val="0"/>
        </w:rPr>
      </w:r>
    </w:p>
    <w:p w:rsidR="00000000" w:rsidDel="00000000" w:rsidP="00000000" w:rsidRDefault="00000000" w:rsidRPr="00000000" w14:paraId="00000025">
      <w:pPr>
        <w:numPr>
          <w:ilvl w:val="0"/>
          <w:numId w:val="2"/>
        </w:numPr>
        <w:shd w:fill="auto" w:val="clear"/>
        <w:ind w:left="360" w:hanging="360"/>
        <w:rPr/>
      </w:pPr>
      <w:r w:rsidDel="00000000" w:rsidR="00000000" w:rsidRPr="00000000">
        <w:rPr>
          <w:rtl w:val="0"/>
        </w:rPr>
        <w:t xml:space="preserve">YJA’s community (ages 14-29 across North America) is large and diverse. What are some specific ideas you have to reach and engage YJA members of different ages, interests, and levels of familiarity with Jainism?</w:t>
      </w:r>
    </w:p>
    <w:p w:rsidR="00000000" w:rsidDel="00000000" w:rsidP="00000000" w:rsidRDefault="00000000" w:rsidRPr="00000000" w14:paraId="00000026">
      <w:pPr>
        <w:shd w:fill="auto" w:val="clear"/>
        <w:ind w:left="360" w:firstLine="0"/>
        <w:rPr/>
      </w:pPr>
      <w:r w:rsidDel="00000000" w:rsidR="00000000" w:rsidRPr="00000000">
        <w:rPr>
          <w:rtl w:val="0"/>
        </w:rPr>
      </w:r>
    </w:p>
    <w:p w:rsidR="00000000" w:rsidDel="00000000" w:rsidP="00000000" w:rsidRDefault="00000000" w:rsidRPr="00000000" w14:paraId="00000027">
      <w:pPr>
        <w:numPr>
          <w:ilvl w:val="0"/>
          <w:numId w:val="2"/>
        </w:numPr>
        <w:shd w:fill="auto" w:val="clear"/>
        <w:ind w:left="360" w:hanging="360"/>
        <w:rPr/>
      </w:pPr>
      <w:r w:rsidDel="00000000" w:rsidR="00000000" w:rsidRPr="00000000">
        <w:rPr>
          <w:rtl w:val="0"/>
        </w:rPr>
        <w:t xml:space="preserve">Working on several projects at once is an integral part of being the Director of Education. As such, managing and motivating a large committee are incredibly important aspects of the role. How would you divide your projects among your committee, and how would you keep them engaged while making sure they meet your goals and deadlines?</w:t>
      </w:r>
    </w:p>
    <w:p w:rsidR="00000000" w:rsidDel="00000000" w:rsidP="00000000" w:rsidRDefault="00000000" w:rsidRPr="00000000" w14:paraId="00000028">
      <w:pPr>
        <w:shd w:fill="auto" w:val="clear"/>
        <w:ind w:left="360" w:firstLine="0"/>
        <w:rPr/>
      </w:pPr>
      <w:r w:rsidDel="00000000" w:rsidR="00000000" w:rsidRPr="00000000">
        <w:rPr>
          <w:rtl w:val="0"/>
        </w:rPr>
      </w:r>
    </w:p>
    <w:p w:rsidR="00000000" w:rsidDel="00000000" w:rsidP="00000000" w:rsidRDefault="00000000" w:rsidRPr="00000000" w14:paraId="00000029">
      <w:pPr>
        <w:numPr>
          <w:ilvl w:val="0"/>
          <w:numId w:val="2"/>
        </w:numPr>
        <w:ind w:left="360" w:hanging="360"/>
        <w:rPr/>
      </w:pPr>
      <w:r w:rsidDel="00000000" w:rsidR="00000000" w:rsidRPr="00000000">
        <w:rPr>
          <w:rtl w:val="0"/>
        </w:rPr>
        <w:t xml:space="preserve">Please list your other commitments for the 2024-2025 year.</w:t>
      </w:r>
    </w:p>
    <w:p w:rsidR="00000000" w:rsidDel="00000000" w:rsidP="00000000" w:rsidRDefault="00000000" w:rsidRPr="00000000" w14:paraId="0000002A">
      <w:pPr>
        <w:tabs>
          <w:tab w:val="left" w:leader="none" w:pos="360"/>
        </w:tabs>
        <w:rPr>
          <w:color w:val="000000"/>
        </w:rPr>
      </w:pPr>
      <w:r w:rsidDel="00000000" w:rsidR="00000000" w:rsidRPr="00000000">
        <w:rPr>
          <w:color w:val="000000"/>
          <w:rtl w:val="0"/>
        </w:rPr>
        <w:tab/>
      </w:r>
    </w:p>
    <w:p w:rsidR="00000000" w:rsidDel="00000000" w:rsidP="00000000" w:rsidRDefault="00000000" w:rsidRPr="00000000" w14:paraId="0000002B">
      <w:pPr>
        <w:ind w:left="360" w:firstLine="0"/>
        <w:rPr>
          <w:color w:val="000000"/>
        </w:rPr>
      </w:pPr>
      <w:r w:rsidDel="00000000" w:rsidR="00000000" w:rsidRPr="00000000">
        <w:rPr>
          <w:rtl w:val="0"/>
        </w:rPr>
      </w:r>
    </w:p>
    <w:p w:rsidR="00000000" w:rsidDel="00000000" w:rsidP="00000000" w:rsidRDefault="00000000" w:rsidRPr="00000000" w14:paraId="0000002C">
      <w:pPr>
        <w:pStyle w:val="Heading2"/>
        <w:ind w:left="0" w:firstLine="0"/>
        <w:rPr>
          <w:rFonts w:ascii="Open Sans" w:cs="Open Sans" w:eastAsia="Open Sans" w:hAnsi="Open Sans"/>
        </w:rPr>
      </w:pPr>
      <w:bookmarkStart w:colFirst="0" w:colLast="0" w:name="_heading=h.4d34og8" w:id="7"/>
      <w:bookmarkEnd w:id="7"/>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ind w:left="0" w:firstLine="0"/>
        <w:rPr>
          <w:rFonts w:ascii="Open Sans" w:cs="Open Sans" w:eastAsia="Open Sans" w:hAnsi="Open Sans"/>
        </w:rPr>
      </w:pPr>
      <w:bookmarkStart w:colFirst="0" w:colLast="0" w:name="_heading=h.5ktmtiousq0o" w:id="8"/>
      <w:bookmarkEnd w:id="8"/>
      <w:r w:rsidDel="00000000" w:rsidR="00000000" w:rsidRPr="00000000">
        <w:rPr>
          <w:rFonts w:ascii="Open Sans" w:cs="Open Sans" w:eastAsia="Open Sans" w:hAnsi="Open Sans"/>
          <w:rtl w:val="0"/>
        </w:rPr>
        <w:t xml:space="preserve">Work Product</w:t>
      </w:r>
    </w:p>
    <w:p w:rsidR="00000000" w:rsidDel="00000000" w:rsidP="00000000" w:rsidRDefault="00000000" w:rsidRPr="00000000" w14:paraId="0000002E">
      <w:pPr>
        <w:pStyle w:val="Subtitle"/>
        <w:spacing w:after="0" w:line="276" w:lineRule="auto"/>
        <w:rPr/>
      </w:pPr>
      <w:bookmarkStart w:colFirst="0" w:colLast="0" w:name="_heading=h.lrqeujb7l83u" w:id="9"/>
      <w:bookmarkEnd w:id="9"/>
      <w:r w:rsidDel="00000000" w:rsidR="00000000" w:rsidRPr="00000000">
        <w:rPr>
          <w:rFonts w:ascii="Open Sans" w:cs="Open Sans" w:eastAsia="Open Sans" w:hAnsi="Open Sans"/>
          <w:color w:val="28536b"/>
          <w:sz w:val="24"/>
          <w:szCs w:val="24"/>
          <w:rtl w:val="0"/>
        </w:rPr>
        <w:t xml:space="preserve">Please complete both Task A and Task B</w:t>
      </w:r>
      <w:r w:rsidDel="00000000" w:rsidR="00000000" w:rsidRPr="00000000">
        <w:rPr>
          <w:rtl w:val="0"/>
        </w:rPr>
      </w:r>
    </w:p>
    <w:p w:rsidR="00000000" w:rsidDel="00000000" w:rsidP="00000000" w:rsidRDefault="00000000" w:rsidRPr="00000000" w14:paraId="0000002F">
      <w:pPr>
        <w:pStyle w:val="Heading3"/>
        <w:spacing w:after="0" w:line="276" w:lineRule="auto"/>
        <w:ind w:firstLine="0"/>
        <w:rPr>
          <w:rFonts w:ascii="Open Sans" w:cs="Open Sans" w:eastAsia="Open Sans" w:hAnsi="Open Sans"/>
          <w:sz w:val="22"/>
          <w:szCs w:val="22"/>
        </w:rPr>
      </w:pPr>
      <w:bookmarkStart w:colFirst="0" w:colLast="0" w:name="_heading=h.2et92p0" w:id="10"/>
      <w:bookmarkEnd w:id="10"/>
      <w:r w:rsidDel="00000000" w:rsidR="00000000" w:rsidRPr="00000000">
        <w:rPr>
          <w:rtl w:val="0"/>
        </w:rPr>
      </w:r>
    </w:p>
    <w:p w:rsidR="00000000" w:rsidDel="00000000" w:rsidP="00000000" w:rsidRDefault="00000000" w:rsidRPr="00000000" w14:paraId="00000030">
      <w:pPr>
        <w:pStyle w:val="Heading3"/>
        <w:spacing w:after="0" w:lineRule="auto"/>
        <w:ind w:firstLine="0"/>
        <w:rPr>
          <w:rFonts w:ascii="Open Sans" w:cs="Open Sans" w:eastAsia="Open Sans" w:hAnsi="Open Sans"/>
          <w:sz w:val="22"/>
          <w:szCs w:val="22"/>
        </w:rPr>
      </w:pPr>
      <w:bookmarkStart w:colFirst="0" w:colLast="0" w:name="_heading=h.ahg5kbe02kwa" w:id="11"/>
      <w:bookmarkEnd w:id="11"/>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31">
      <w:pPr>
        <w:rPr/>
      </w:pPr>
      <w:r w:rsidDel="00000000" w:rsidR="00000000" w:rsidRPr="00000000">
        <w:rPr>
          <w:rtl w:val="0"/>
        </w:rPr>
        <w:t xml:space="preserve">The Director of Education helps incorporate Jain philosophy, practices, and principles into all aspects of what YJA does. This applies to in-person events, as well as ongoing social media and online channels. Some YJA members come to retreats, others use Instagram and Snapchat, and others read email newsletters – the Director of Education is responsible for creating educational content that is accessible to all members, regardless of their educational background on Jainism. </w:t>
      </w:r>
    </w:p>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pStyle w:val="Heading3"/>
        <w:spacing w:after="0" w:lineRule="auto"/>
        <w:ind w:firstLine="0"/>
        <w:rPr>
          <w:rFonts w:ascii="Open Sans" w:cs="Open Sans" w:eastAsia="Open Sans" w:hAnsi="Open Sans"/>
          <w:color w:val="000000"/>
          <w:sz w:val="22"/>
          <w:szCs w:val="22"/>
        </w:rPr>
      </w:pPr>
      <w:bookmarkStart w:colFirst="0" w:colLast="0" w:name="_heading=h.4bd02ke85e6x" w:id="12"/>
      <w:bookmarkEnd w:id="12"/>
      <w:r w:rsidDel="00000000" w:rsidR="00000000" w:rsidRPr="00000000">
        <w:rPr>
          <w:rFonts w:ascii="Open Sans" w:cs="Open Sans" w:eastAsia="Open Sans" w:hAnsi="Open Sans"/>
          <w:sz w:val="22"/>
          <w:szCs w:val="22"/>
          <w:rtl w:val="0"/>
        </w:rPr>
        <w:t xml:space="preserve">Task A</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One way that we provide educational resources to our members is through </w:t>
      </w:r>
      <w:hyperlink r:id="rId17">
        <w:r w:rsidDel="00000000" w:rsidR="00000000" w:rsidRPr="00000000">
          <w:rPr>
            <w:color w:val="367da2"/>
            <w:u w:val="single"/>
            <w:rtl w:val="0"/>
          </w:rPr>
          <w:t xml:space="preserve">YJA Pathshala</w:t>
        </w:r>
      </w:hyperlink>
      <w:r w:rsidDel="00000000" w:rsidR="00000000" w:rsidRPr="00000000">
        <w:rPr>
          <w:rtl w:val="0"/>
        </w:rPr>
        <w:t xml:space="preserve">. The goal of YJA Pathshala is to provide Jain youth who lack access to a traditional Pathshala and non-Jains interested in </w:t>
      </w:r>
      <w:r w:rsidDel="00000000" w:rsidR="00000000" w:rsidRPr="00000000">
        <w:rPr>
          <w:rtl w:val="0"/>
        </w:rPr>
        <w:t xml:space="preserve">learning</w:t>
      </w:r>
      <w:r w:rsidDel="00000000" w:rsidR="00000000" w:rsidRPr="00000000">
        <w:rPr>
          <w:rtl w:val="0"/>
        </w:rPr>
        <w:t xml:space="preserve"> about Jainism with self-guided online lessons on different Jain topics, ranging from philosophy to history to rituals and more.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In this task, you will develop an outline for a YJA Pathshala lesson. Please be sure to include/answer the following on no more than one page:</w:t>
      </w:r>
    </w:p>
    <w:p w:rsidR="00000000" w:rsidDel="00000000" w:rsidP="00000000" w:rsidRDefault="00000000" w:rsidRPr="00000000" w14:paraId="00000037">
      <w:pPr>
        <w:numPr>
          <w:ilvl w:val="0"/>
          <w:numId w:val="3"/>
        </w:numPr>
        <w:ind w:left="720" w:hanging="360"/>
        <w:rPr/>
      </w:pPr>
      <w:r w:rsidDel="00000000" w:rsidR="00000000" w:rsidRPr="00000000">
        <w:rPr>
          <w:rtl w:val="0"/>
        </w:rPr>
        <w:t xml:space="preserve">Which topic would you choose to focus on? Why is this topic important to highlight? </w:t>
      </w:r>
    </w:p>
    <w:p w:rsidR="00000000" w:rsidDel="00000000" w:rsidP="00000000" w:rsidRDefault="00000000" w:rsidRPr="00000000" w14:paraId="00000038">
      <w:pPr>
        <w:numPr>
          <w:ilvl w:val="0"/>
          <w:numId w:val="3"/>
        </w:numPr>
        <w:ind w:left="720" w:hanging="360"/>
        <w:rPr/>
      </w:pPr>
      <w:r w:rsidDel="00000000" w:rsidR="00000000" w:rsidRPr="00000000">
        <w:rPr>
          <w:rtl w:val="0"/>
        </w:rPr>
        <w:t xml:space="preserve">Provide a short outline of the module. What component(s) will you include in your module and why (ex. Article, video, quizlet, etc.)? How will the content in each component vary? </w:t>
      </w:r>
    </w:p>
    <w:p w:rsidR="00000000" w:rsidDel="00000000" w:rsidP="00000000" w:rsidRDefault="00000000" w:rsidRPr="00000000" w14:paraId="00000039">
      <w:pPr>
        <w:numPr>
          <w:ilvl w:val="0"/>
          <w:numId w:val="3"/>
        </w:numPr>
        <w:ind w:left="720" w:hanging="360"/>
        <w:rPr/>
      </w:pPr>
      <w:r w:rsidDel="00000000" w:rsidR="00000000" w:rsidRPr="00000000">
        <w:rPr>
          <w:rtl w:val="0"/>
        </w:rPr>
        <w:t xml:space="preserve">How would you PR the lesson/video to the YJA community as well as to other members of the project’s target audience?</w:t>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pStyle w:val="Heading3"/>
        <w:spacing w:after="0" w:lineRule="auto"/>
        <w:ind w:firstLine="0"/>
        <w:rPr>
          <w:rFonts w:ascii="Open Sans" w:cs="Open Sans" w:eastAsia="Open Sans" w:hAnsi="Open Sans"/>
          <w:sz w:val="22"/>
          <w:szCs w:val="22"/>
        </w:rPr>
      </w:pPr>
      <w:bookmarkStart w:colFirst="0" w:colLast="0" w:name="_heading=h.1t3h5sf" w:id="13"/>
      <w:bookmarkEnd w:id="13"/>
      <w:r w:rsidDel="00000000" w:rsidR="00000000" w:rsidRPr="00000000">
        <w:rPr>
          <w:rFonts w:ascii="Open Sans" w:cs="Open Sans" w:eastAsia="Open Sans" w:hAnsi="Open Sans"/>
          <w:sz w:val="22"/>
          <w:szCs w:val="22"/>
          <w:rtl w:val="0"/>
        </w:rPr>
        <w:t xml:space="preserve">Task B</w:t>
      </w:r>
    </w:p>
    <w:p w:rsidR="00000000" w:rsidDel="00000000" w:rsidP="00000000" w:rsidRDefault="00000000" w:rsidRPr="00000000" w14:paraId="0000003C">
      <w:pPr>
        <w:rPr/>
      </w:pPr>
      <w:r w:rsidDel="00000000" w:rsidR="00000000" w:rsidRPr="00000000">
        <w:rPr>
          <w:rtl w:val="0"/>
        </w:rPr>
        <w:t xml:space="preserve">Choose a significant Jain philosophical tenet that you believe needs greater visibility among Jain youth today (be as specific and unique as possible). Using photos or graphics, create a #FridayFact explaining this principle of Jainism across a maximum of 3 Story posts (for use onInstagram).</w:t>
      </w:r>
    </w:p>
    <w:p w:rsidR="00000000" w:rsidDel="00000000" w:rsidP="00000000" w:rsidRDefault="00000000" w:rsidRPr="00000000" w14:paraId="0000003D">
      <w:pPr>
        <w:rPr/>
      </w:pPr>
      <w:r w:rsidDel="00000000" w:rsidR="00000000" w:rsidRPr="00000000">
        <w:rPr>
          <w:rtl w:val="0"/>
        </w:rPr>
        <w:t xml:space="preserve">Insert these Story posts as images into your Word document, and be sure to also include a short caption that explains why/how you crafted your #FridayFact. Creativity is encouraged! You are being assessed on your ability to convey complex Jain concepts in a digestible way, and on your graphic-making skills.</w:t>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Submit your lesson/video outline (Task A) and images (Task B) in one file (Word) and name the file “NAME - Education Work Product”.</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color w:val="00000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8">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43">
      <w:pPr>
        <w:pStyle w:val="Heading2"/>
        <w:ind w:left="0" w:firstLine="0"/>
        <w:rPr>
          <w:rFonts w:ascii="Open Sans SemiBold" w:cs="Open Sans SemiBold" w:eastAsia="Open Sans SemiBold" w:hAnsi="Open Sans SemiBold"/>
        </w:rPr>
      </w:pPr>
      <w:bookmarkStart w:colFirst="0" w:colLast="0" w:name="_heading=h.35nkun2" w:id="14"/>
      <w:bookmarkEnd w:id="14"/>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4">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Education</w:t>
      </w:r>
      <w:r w:rsidDel="00000000" w:rsidR="00000000" w:rsidRPr="00000000">
        <w:rPr>
          <w:b w:val="1"/>
          <w:color w:val="000000"/>
          <w:rtl w:val="0"/>
        </w:rPr>
        <w:t xml:space="preserve"> shall include, but not be limited to:</w:t>
      </w:r>
    </w:p>
    <w:p w:rsidR="00000000" w:rsidDel="00000000" w:rsidP="00000000" w:rsidRDefault="00000000" w:rsidRPr="00000000" w14:paraId="00000045">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Initiating new projects and carrying out existing ones to increase Jain education within the membership by: </w:t>
      </w:r>
    </w:p>
    <w:p w:rsidR="00000000" w:rsidDel="00000000" w:rsidP="00000000" w:rsidRDefault="00000000" w:rsidRPr="00000000" w14:paraId="00000046">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Developing and releasing content, such as videos, handouts, podcasts, and quizzes, for the Organization’s primary education platforms, such as YJA Pathshala;</w:t>
      </w:r>
    </w:p>
    <w:p w:rsidR="00000000" w:rsidDel="00000000" w:rsidP="00000000" w:rsidRDefault="00000000" w:rsidRPr="00000000" w14:paraId="00000047">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Crafting social media posts and e-newsletter segments surrounding Jain education and creating graphics and media for the various social media platforms;</w:t>
      </w:r>
    </w:p>
    <w:p w:rsidR="00000000" w:rsidDel="00000000" w:rsidP="00000000" w:rsidRDefault="00000000" w:rsidRPr="00000000" w14:paraId="00000048">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Organizing educational webinars, Jaaps, events, and online sessions, such as YJA Swadhyay group;</w:t>
      </w:r>
    </w:p>
    <w:p w:rsidR="00000000" w:rsidDel="00000000" w:rsidP="00000000" w:rsidRDefault="00000000" w:rsidRPr="00000000" w14:paraId="00000049">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Enlisting writers, reviewing materials, and writing articles for education-related segments of the Organization’s publications and those of other Jain organizations (YJUK, Jain Digest, etc.), in conjunction with the Director of Publications;</w:t>
      </w:r>
    </w:p>
    <w:p w:rsidR="00000000" w:rsidDel="00000000" w:rsidP="00000000" w:rsidRDefault="00000000" w:rsidRPr="00000000" w14:paraId="0000004A">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Developing creative initiatives, including competitions and spotlights, to engage youth in Jain education; and</w:t>
      </w:r>
    </w:p>
    <w:p w:rsidR="00000000" w:rsidDel="00000000" w:rsidP="00000000" w:rsidRDefault="00000000" w:rsidRPr="00000000" w14:paraId="0000004B">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Compiling other online Jain resources.</w:t>
      </w:r>
    </w:p>
    <w:p w:rsidR="00000000" w:rsidDel="00000000" w:rsidP="00000000" w:rsidRDefault="00000000" w:rsidRPr="00000000" w14:paraId="0000004C">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Highlighting major Jain holidays and Tithis, such as Mahavir Janma Kalyanak, Paryushan, Das Lakshan, and Navpad Oli, by:</w:t>
      </w:r>
    </w:p>
    <w:p w:rsidR="00000000" w:rsidDel="00000000" w:rsidP="00000000" w:rsidRDefault="00000000" w:rsidRPr="00000000" w14:paraId="0000004D">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Updating the YJA Jain Panchang (Google calendar) for major Jain holidays, Tithis, and Kalyanaks;</w:t>
      </w:r>
    </w:p>
    <w:p w:rsidR="00000000" w:rsidDel="00000000" w:rsidP="00000000" w:rsidRDefault="00000000" w:rsidRPr="00000000" w14:paraId="0000004E">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Providing educational resources related to each holiday; and</w:t>
      </w:r>
    </w:p>
    <w:p w:rsidR="00000000" w:rsidDel="00000000" w:rsidP="00000000" w:rsidRDefault="00000000" w:rsidRPr="00000000" w14:paraId="0000004F">
      <w:pPr>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Crafting social media posts and e-newsletter segments to feature upcoming holidays.</w:t>
      </w:r>
    </w:p>
    <w:p w:rsidR="00000000" w:rsidDel="00000000" w:rsidP="00000000" w:rsidRDefault="00000000" w:rsidRPr="00000000" w14:paraId="00000050">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Helping Regional Coordinators develop educational sessions for events and retreats, reviewing relevant material to make sure it is accurate and suggesting areas for improvement;</w:t>
      </w:r>
    </w:p>
    <w:p w:rsidR="00000000" w:rsidDel="00000000" w:rsidP="00000000" w:rsidRDefault="00000000" w:rsidRPr="00000000" w14:paraId="00000051">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Communicating with outside parties and organizations relating to Jain education by working closely with the JAINA Director of Education, Sanghs, Pathshala teachers, interfaith organizations, youth groups, and other parties;</w:t>
      </w:r>
    </w:p>
    <w:p w:rsidR="00000000" w:rsidDel="00000000" w:rsidP="00000000" w:rsidRDefault="00000000" w:rsidRPr="00000000" w14:paraId="00000052">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Heading up all educational aspects of the Organization’s projects and utilizing a Committee as needed to support these projects; and</w:t>
      </w:r>
    </w:p>
    <w:p w:rsidR="00000000" w:rsidDel="00000000" w:rsidP="00000000" w:rsidRDefault="00000000" w:rsidRPr="00000000" w14:paraId="00000053">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Fulfilling their individual obligations as set forth in the YJA Operating Manual. </w:t>
      </w:r>
    </w:p>
    <w:p w:rsidR="00000000" w:rsidDel="00000000" w:rsidP="00000000" w:rsidRDefault="00000000" w:rsidRPr="00000000" w14:paraId="00000054">
      <w:pPr>
        <w:pStyle w:val="Heading2"/>
        <w:ind w:left="0" w:firstLine="0"/>
        <w:rPr>
          <w:rFonts w:ascii="Open Sans" w:cs="Open Sans" w:eastAsia="Open Sans" w:hAnsi="Open Sans"/>
        </w:rPr>
      </w:pPr>
      <w:bookmarkStart w:colFirst="0" w:colLast="0" w:name="_heading=h.44sinio" w:id="15"/>
      <w:bookmarkEnd w:id="15"/>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5">
      <w:pPr>
        <w:numPr>
          <w:ilvl w:val="0"/>
          <w:numId w:val="1"/>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56">
      <w:pPr>
        <w:numPr>
          <w:ilvl w:val="1"/>
          <w:numId w:val="1"/>
        </w:numPr>
        <w:shd w:fill="auto" w:val="clear"/>
        <w:ind w:left="1080" w:hanging="360"/>
        <w:rPr/>
      </w:pPr>
      <w:r w:rsidDel="00000000" w:rsidR="00000000" w:rsidRPr="00000000">
        <w:rPr>
          <w:rtl w:val="0"/>
        </w:rPr>
        <w:t xml:space="preserve">Are a minimum of eighteen (18) years of age (as of July 31, 2024); OR</w:t>
      </w:r>
    </w:p>
    <w:p w:rsidR="00000000" w:rsidDel="00000000" w:rsidP="00000000" w:rsidRDefault="00000000" w:rsidRPr="00000000" w14:paraId="00000057">
      <w:pPr>
        <w:numPr>
          <w:ilvl w:val="1"/>
          <w:numId w:val="1"/>
        </w:numPr>
        <w:shd w:fill="auto" w:val="clear"/>
        <w:ind w:left="1080" w:hanging="360"/>
        <w:rPr/>
      </w:pPr>
      <w:r w:rsidDel="00000000" w:rsidR="00000000" w:rsidRPr="00000000">
        <w:rPr>
          <w:rtl w:val="0"/>
        </w:rPr>
        <w:t xml:space="preserve">Are a minimum of sixteen (16) years of age (as of July 31, 2024) and have either:</w:t>
      </w:r>
    </w:p>
    <w:p w:rsidR="00000000" w:rsidDel="00000000" w:rsidP="00000000" w:rsidRDefault="00000000" w:rsidRPr="00000000" w14:paraId="00000058">
      <w:pPr>
        <w:numPr>
          <w:ilvl w:val="2"/>
          <w:numId w:val="1"/>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9">
      <w:pPr>
        <w:numPr>
          <w:ilvl w:val="2"/>
          <w:numId w:val="1"/>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5A">
      <w:pPr>
        <w:numPr>
          <w:ilvl w:val="0"/>
          <w:numId w:val="1"/>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5B">
      <w:pPr>
        <w:numPr>
          <w:ilvl w:val="1"/>
          <w:numId w:val="1"/>
        </w:numPr>
        <w:shd w:fill="auto" w:val="clear"/>
        <w:ind w:left="1080" w:hanging="360"/>
        <w:rPr/>
      </w:pPr>
      <w:r w:rsidDel="00000000" w:rsidR="00000000" w:rsidRPr="00000000">
        <w:rPr>
          <w:rtl w:val="0"/>
        </w:rPr>
        <w:t xml:space="preserve">Are not 30 years of age until after September 15, 2025.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spacing w:after="320" w:lineRule="auto"/>
        <w:ind w:left="0" w:firstLine="0"/>
        <w:rPr>
          <w:rFonts w:ascii="Open Sans" w:cs="Open Sans" w:eastAsia="Open Sans" w:hAnsi="Open Sans"/>
        </w:rPr>
      </w:pPr>
      <w:bookmarkStart w:colFirst="0" w:colLast="0" w:name="_heading=h.2jxsxqh" w:id="16"/>
      <w:bookmarkEnd w:id="16"/>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2"/>
        <w:spacing w:after="320" w:lineRule="auto"/>
        <w:ind w:left="0" w:firstLine="0"/>
        <w:rPr/>
      </w:pPr>
      <w:bookmarkStart w:colFirst="0" w:colLast="0" w:name="_heading=h.z337ya" w:id="17"/>
      <w:bookmarkEnd w:id="17"/>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0">
      <w:pPr>
        <w:spacing w:after="60" w:lineRule="auto"/>
        <w:rPr>
          <w:b w:val="1"/>
          <w:color w:val="000000"/>
        </w:rPr>
      </w:pPr>
      <w:r w:rsidDel="00000000" w:rsidR="00000000" w:rsidRPr="00000000">
        <w:rPr>
          <w:b w:val="1"/>
          <w:color w:val="000000"/>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1">
      <w:pPr>
        <w:spacing w:after="60" w:lineRule="auto"/>
        <w:rPr>
          <w:color w:val="666666"/>
        </w:rPr>
      </w:pPr>
      <w:r w:rsidDel="00000000" w:rsidR="00000000" w:rsidRPr="00000000">
        <w:rPr>
          <w:b w:val="1"/>
          <w:color w:val="000000"/>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2">
      <w:pPr>
        <w:spacing w:after="60" w:lineRule="auto"/>
        <w:rPr>
          <w:b w:val="1"/>
          <w:color w:val="000000"/>
        </w:rPr>
      </w:pPr>
      <w:r w:rsidDel="00000000" w:rsidR="00000000" w:rsidRPr="00000000">
        <w:rPr>
          <w:b w:val="1"/>
          <w:color w:val="000000"/>
          <w:rtl w:val="0"/>
        </w:rPr>
        <w:t xml:space="preserve">Q: What if I don't live near a Jain community, sangh or temple?</w:t>
      </w:r>
    </w:p>
    <w:p w:rsidR="00000000" w:rsidDel="00000000" w:rsidP="00000000" w:rsidRDefault="00000000" w:rsidRPr="00000000" w14:paraId="00000063">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4">
      <w:pPr>
        <w:spacing w:after="60" w:lineRule="auto"/>
        <w:rPr>
          <w:color w:val="666666"/>
        </w:rPr>
      </w:pPr>
      <w:r w:rsidDel="00000000" w:rsidR="00000000" w:rsidRPr="00000000">
        <w:rPr>
          <w:b w:val="1"/>
          <w:color w:val="000000"/>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5">
      <w:pPr>
        <w:spacing w:after="60" w:lineRule="auto"/>
        <w:rPr>
          <w:color w:val="666666"/>
        </w:rPr>
      </w:pPr>
      <w:r w:rsidDel="00000000" w:rsidR="00000000" w:rsidRPr="00000000">
        <w:rPr>
          <w:b w:val="1"/>
          <w:color w:val="000000"/>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6">
      <w:pPr>
        <w:spacing w:after="60" w:lineRule="auto"/>
        <w:rPr>
          <w:color w:val="666666"/>
        </w:rPr>
      </w:pPr>
      <w:r w:rsidDel="00000000" w:rsidR="00000000" w:rsidRPr="00000000">
        <w:rPr>
          <w:b w:val="1"/>
          <w:color w:val="000000"/>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9">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7">
      <w:pPr>
        <w:spacing w:after="60" w:lineRule="auto"/>
        <w:rPr>
          <w:color w:val="666666"/>
        </w:rPr>
      </w:pPr>
      <w:r w:rsidDel="00000000" w:rsidR="00000000" w:rsidRPr="00000000">
        <w:rPr>
          <w:b w:val="1"/>
          <w:color w:val="000000"/>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8">
      <w:pPr>
        <w:spacing w:after="60" w:lineRule="auto"/>
        <w:rPr>
          <w:color w:val="666666"/>
        </w:rPr>
      </w:pPr>
      <w:r w:rsidDel="00000000" w:rsidR="00000000" w:rsidRPr="00000000">
        <w:rPr>
          <w:b w:val="1"/>
          <w:color w:val="000000"/>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p>
    <w:sectPr>
      <w:headerReference r:id="rId20" w:type="default"/>
      <w:headerReference r:id="rId21" w:type="first"/>
      <w:footerReference r:id="rId22" w:type="default"/>
      <w:footerReference r:id="rId2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6C">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-923917</wp:posOffset>
          </wp:positionH>
          <wp:positionV relativeFrom="paragraph">
            <wp:posOffset>-457192</wp:posOffset>
          </wp:positionV>
          <wp:extent cx="7777163" cy="1299379"/>
          <wp:effectExtent b="0" l="0" r="0" t="0"/>
          <wp:wrapSquare wrapText="bothSides" distB="0" distT="0" distL="0" distR="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-919157</wp:posOffset>
          </wp:positionH>
          <wp:positionV relativeFrom="paragraph">
            <wp:posOffset>-457192</wp:posOffset>
          </wp:positionV>
          <wp:extent cx="7777163" cy="1299379"/>
          <wp:effectExtent b="0" l="0" r="0" t="0"/>
          <wp:wrapSquare wrapText="bothSides" distB="0" distT="0" distL="0" distR="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rPr>
      <w:shd w:color="auto" w:fill="ffffff" w:val="clear"/>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mailto:elections@yja.org" TargetMode="External"/><Relationship Id="rId22" Type="http://schemas.openxmlformats.org/officeDocument/2006/relationships/footer" Target="footer1.xml"/><Relationship Id="rId10" Type="http://schemas.openxmlformats.org/officeDocument/2006/relationships/hyperlink" Target="mailto:elections@yja.org" TargetMode="External"/><Relationship Id="rId21" Type="http://schemas.openxmlformats.org/officeDocument/2006/relationships/header" Target="header2.xml"/><Relationship Id="rId13" Type="http://schemas.openxmlformats.org/officeDocument/2006/relationships/hyperlink" Target="http://yja.org/jainism101" TargetMode="External"/><Relationship Id="rId12" Type="http://schemas.openxmlformats.org/officeDocument/2006/relationships/hyperlink" Target="http://yja.org/pathshala"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yperlink" Target="http://yja.org/paryushan" TargetMode="External"/><Relationship Id="rId14" Type="http://schemas.openxmlformats.org/officeDocument/2006/relationships/hyperlink" Target="https://www.instagram.com/s/aGlnaGxpZ2h0OjE4MDMwOTQ5NTI1MTIzMjY1?story_media_id=2066349623770234467&amp;igshid=YmMyMTA2M2Y=" TargetMode="External"/><Relationship Id="rId17" Type="http://schemas.openxmlformats.org/officeDocument/2006/relationships/hyperlink" Target="https://yja.org/pathshala" TargetMode="External"/><Relationship Id="rId16" Type="http://schemas.openxmlformats.org/officeDocument/2006/relationships/hyperlink" Target="https://yja.org/youngerminds" TargetMode="External"/><Relationship Id="rId5" Type="http://schemas.openxmlformats.org/officeDocument/2006/relationships/styles" Target="styles.xml"/><Relationship Id="rId19" Type="http://schemas.openxmlformats.org/officeDocument/2006/relationships/hyperlink" Target="mailto:elections@yja.org" TargetMode="External"/><Relationship Id="rId6" Type="http://schemas.openxmlformats.org/officeDocument/2006/relationships/customXml" Target="../customXML/item1.xml"/><Relationship Id="rId18" Type="http://schemas.openxmlformats.org/officeDocument/2006/relationships/hyperlink" Target="mailto:elections@yja.org" TargetMode="Externa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9SXRlbev9SeT2/x0PFHrCE6HSw==">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2021-06-27T02:26:00Z</dcterms:created>
</cp:coreProperties>
</file>